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264" w14:textId="77777777" w:rsidR="00B50684" w:rsidRPr="00392CA9" w:rsidRDefault="00B50684" w:rsidP="00B50684">
      <w:pPr>
        <w:pStyle w:val="berschrift1"/>
        <w:spacing w:before="120" w:after="0" w:line="360" w:lineRule="auto"/>
        <w:rPr>
          <w:rFonts w:asciiTheme="minorHAnsi" w:hAnsiTheme="minorHAnsi" w:cstheme="minorHAnsi"/>
          <w:b/>
          <w:bCs w:val="0"/>
          <w:sz w:val="28"/>
          <w:szCs w:val="22"/>
        </w:rPr>
      </w:pPr>
      <w:r w:rsidRPr="00392CA9">
        <w:rPr>
          <w:rFonts w:asciiTheme="minorHAnsi" w:hAnsiTheme="minorHAnsi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60D5F03A" wp14:editId="0A6DC88D">
            <wp:simplePos x="0" y="0"/>
            <wp:positionH relativeFrom="column">
              <wp:posOffset>3254375</wp:posOffset>
            </wp:positionH>
            <wp:positionV relativeFrom="paragraph">
              <wp:posOffset>0</wp:posOffset>
            </wp:positionV>
            <wp:extent cx="2611120" cy="533400"/>
            <wp:effectExtent l="0" t="0" r="0" b="0"/>
            <wp:wrapSquare wrapText="bothSides"/>
            <wp:docPr id="1" name="Grafik 1" descr="Ein Bild, das Schrift, Text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rift, Text, Typografie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CA9">
        <w:rPr>
          <w:rFonts w:asciiTheme="minorHAnsi" w:hAnsiTheme="minorHAnsi" w:cstheme="minorHAnsi"/>
          <w:b/>
          <w:bCs w:val="0"/>
          <w:sz w:val="28"/>
          <w:szCs w:val="22"/>
        </w:rPr>
        <w:t>Presseinformation</w:t>
      </w:r>
      <w:bookmarkStart w:id="0" w:name="_Hlk77152296"/>
      <w:bookmarkEnd w:id="0"/>
    </w:p>
    <w:p w14:paraId="3F8C3AD0" w14:textId="77777777" w:rsidR="00B50684" w:rsidRPr="00392CA9" w:rsidRDefault="00B50684" w:rsidP="00B50684">
      <w:pPr>
        <w:spacing w:before="120" w:after="0" w:line="360" w:lineRule="auto"/>
        <w:jc w:val="both"/>
        <w:rPr>
          <w:rFonts w:cstheme="minorHAnsi"/>
          <w:sz w:val="20"/>
        </w:rPr>
      </w:pPr>
    </w:p>
    <w:p w14:paraId="01B91828" w14:textId="6DC7F048" w:rsidR="00B50684" w:rsidRPr="00392CA9" w:rsidRDefault="00B50684" w:rsidP="00B50684">
      <w:pPr>
        <w:spacing w:before="120" w:after="0" w:line="360" w:lineRule="auto"/>
        <w:jc w:val="both"/>
        <w:rPr>
          <w:rFonts w:cstheme="minorHAnsi"/>
        </w:rPr>
      </w:pPr>
      <w:r w:rsidRPr="00392CA9">
        <w:rPr>
          <w:rFonts w:cstheme="minorHAnsi"/>
        </w:rPr>
        <w:t>20.06.2023</w:t>
      </w:r>
    </w:p>
    <w:p w14:paraId="34E05ACC" w14:textId="77777777" w:rsidR="00B50684" w:rsidRPr="00392CA9" w:rsidRDefault="00B50684" w:rsidP="00B50684">
      <w:pPr>
        <w:pStyle w:val="berschrift2"/>
        <w:spacing w:before="120"/>
        <w:rPr>
          <w:rFonts w:asciiTheme="minorHAnsi" w:hAnsiTheme="minorHAnsi" w:cstheme="minorHAnsi"/>
          <w:szCs w:val="22"/>
        </w:rPr>
      </w:pPr>
    </w:p>
    <w:p w14:paraId="3967B4F6" w14:textId="375B2559" w:rsidR="00AB6186" w:rsidRPr="00392CA9" w:rsidRDefault="00AB6186">
      <w:pPr>
        <w:rPr>
          <w:rFonts w:cstheme="minorHAnsi"/>
          <w:b/>
          <w:bCs/>
          <w:sz w:val="28"/>
          <w:szCs w:val="28"/>
          <w:u w:val="single"/>
        </w:rPr>
      </w:pPr>
      <w:r w:rsidRPr="00392CA9">
        <w:rPr>
          <w:rFonts w:cstheme="minorHAnsi"/>
          <w:b/>
          <w:bCs/>
          <w:sz w:val="28"/>
          <w:szCs w:val="28"/>
          <w:u w:val="single"/>
        </w:rPr>
        <w:t>Tipps für Baudenkmale</w:t>
      </w:r>
    </w:p>
    <w:p w14:paraId="3931D051" w14:textId="1EA58A98" w:rsidR="00AB6186" w:rsidRPr="00392CA9" w:rsidRDefault="00AB6186">
      <w:pPr>
        <w:rPr>
          <w:rFonts w:cstheme="minorHAnsi"/>
          <w:b/>
          <w:bCs/>
          <w:sz w:val="28"/>
          <w:szCs w:val="28"/>
        </w:rPr>
      </w:pPr>
      <w:r w:rsidRPr="00392CA9">
        <w:rPr>
          <w:rFonts w:cstheme="minorHAnsi"/>
          <w:b/>
          <w:bCs/>
          <w:sz w:val="28"/>
          <w:szCs w:val="28"/>
        </w:rPr>
        <w:t>Denkmalsanierung 2023/2024 erschienen</w:t>
      </w:r>
    </w:p>
    <w:p w14:paraId="64E0DBDD" w14:textId="38251A0B" w:rsidR="00AB6186" w:rsidRPr="00392CA9" w:rsidRDefault="00AB6186">
      <w:pPr>
        <w:rPr>
          <w:rFonts w:cstheme="minorHAnsi"/>
        </w:rPr>
      </w:pPr>
      <w:r w:rsidRPr="00392CA9">
        <w:rPr>
          <w:rFonts w:cstheme="minorHAnsi"/>
        </w:rPr>
        <w:t xml:space="preserve">Mit dem Jahresmagazin „Denkmalsanierung 2023/2024“ ist </w:t>
      </w:r>
      <w:r w:rsidR="00D042BA" w:rsidRPr="00392CA9">
        <w:rPr>
          <w:rFonts w:cstheme="minorHAnsi"/>
        </w:rPr>
        <w:t>jetzt</w:t>
      </w:r>
      <w:r w:rsidRPr="00392CA9">
        <w:rPr>
          <w:rFonts w:cstheme="minorHAnsi"/>
        </w:rPr>
        <w:t xml:space="preserve"> eine Publikation erschienen, für die sich insbesondere die privaten, gewerblichen und öffentlichen Besitzer von Baudenkmalen interessieren</w:t>
      </w:r>
      <w:r w:rsidR="00272B67" w:rsidRPr="00392CA9">
        <w:rPr>
          <w:rFonts w:cstheme="minorHAnsi"/>
        </w:rPr>
        <w:t xml:space="preserve"> werden.</w:t>
      </w:r>
      <w:r w:rsidRPr="00392CA9">
        <w:rPr>
          <w:rFonts w:cstheme="minorHAnsi"/>
        </w:rPr>
        <w:t xml:space="preserve"> Das Magazin behandelt in rund 30 Fachbeiträgen und Essays praktische Fragen zu Erhalt und Sanierung von Denkmalimmobilien, stellt interessante Projekte vor und diskutiert den Umgang mit historischer Bausubstanz. </w:t>
      </w:r>
    </w:p>
    <w:p w14:paraId="3DD5635D" w14:textId="2CAF7455" w:rsidR="004D5D8F" w:rsidRPr="00392CA9" w:rsidRDefault="00AB6186">
      <w:pPr>
        <w:rPr>
          <w:rFonts w:cstheme="minorHAnsi"/>
        </w:rPr>
      </w:pPr>
      <w:r w:rsidRPr="00392CA9">
        <w:rPr>
          <w:rFonts w:cstheme="minorHAnsi"/>
        </w:rPr>
        <w:t>Die energetische Modernisierung von Denkmalen ist ein Schwerpunkt des Magazins, der sich mit Lösungen für denkmalgerechte Fenster bis hin zur Vakuumverglasung, den Möglichkeiten von Außen- und Innendämmung und der Rolle von Putz und Farbe beschäftigt. Zunehmend werden Baudenkmale mit Photovoltaik ausgestattet</w:t>
      </w:r>
      <w:r w:rsidR="00B92748" w:rsidRPr="00392CA9">
        <w:rPr>
          <w:rFonts w:cstheme="minorHAnsi"/>
        </w:rPr>
        <w:t>;</w:t>
      </w:r>
      <w:r w:rsidRPr="00392CA9">
        <w:rPr>
          <w:rFonts w:cstheme="minorHAnsi"/>
        </w:rPr>
        <w:t xml:space="preserve"> wie dies </w:t>
      </w:r>
      <w:r w:rsidR="004D5D8F" w:rsidRPr="00392CA9">
        <w:rPr>
          <w:rFonts w:cstheme="minorHAnsi"/>
        </w:rPr>
        <w:t xml:space="preserve">von Denkmalschutzbehörden erlaubt wird, wird ausführlich beleuchtet, genauso wie der sinnvolle Einsatz von Wärmepumpen.  </w:t>
      </w:r>
    </w:p>
    <w:p w14:paraId="646117CE" w14:textId="57BE2230" w:rsidR="004D5D8F" w:rsidRPr="00392CA9" w:rsidRDefault="004D5D8F">
      <w:pPr>
        <w:rPr>
          <w:rFonts w:cstheme="minorHAnsi"/>
        </w:rPr>
      </w:pPr>
      <w:r w:rsidRPr="00392CA9">
        <w:rPr>
          <w:rFonts w:cstheme="minorHAnsi"/>
        </w:rPr>
        <w:t xml:space="preserve">Das Magazin wartet auch mit einer Übersicht der Fördermittel für klimafreundliche Denkmalsanierungen auf und informiert im Detail über die erheblichen steuerlichen Vergünstigungen, die Kapitalanlegern und Eigennutzern winken. </w:t>
      </w:r>
    </w:p>
    <w:p w14:paraId="72FC548D" w14:textId="69016351" w:rsidR="004D5D8F" w:rsidRPr="00392CA9" w:rsidRDefault="004D5D8F">
      <w:pPr>
        <w:rPr>
          <w:rFonts w:cstheme="minorHAnsi"/>
        </w:rPr>
      </w:pPr>
      <w:r w:rsidRPr="00392CA9">
        <w:rPr>
          <w:rFonts w:cstheme="minorHAnsi"/>
        </w:rPr>
        <w:t xml:space="preserve">Etliche Beiträge im Magazin „Denkmalsanierung 2023/2024“ sind </w:t>
      </w:r>
      <w:r w:rsidR="00272B67" w:rsidRPr="00392CA9">
        <w:rPr>
          <w:rFonts w:cstheme="minorHAnsi"/>
        </w:rPr>
        <w:t>lesenswert</w:t>
      </w:r>
      <w:r w:rsidRPr="00392CA9">
        <w:rPr>
          <w:rFonts w:cstheme="minorHAnsi"/>
        </w:rPr>
        <w:t>, ohne praktischen Nutzen vermitteln zu wollen: Was hat es mit Sgraffito, dem vergänglichen Kalkputz</w:t>
      </w:r>
      <w:r w:rsidR="00B92748" w:rsidRPr="00392CA9">
        <w:rPr>
          <w:rFonts w:cstheme="minorHAnsi"/>
        </w:rPr>
        <w:t>,</w:t>
      </w:r>
      <w:r w:rsidRPr="00392CA9">
        <w:rPr>
          <w:rFonts w:cstheme="minorHAnsi"/>
        </w:rPr>
        <w:t xml:space="preserve"> auf sich? Wo gibt es noch Zeugnisse ehemaliger Künstlerkolonien? </w:t>
      </w:r>
      <w:r w:rsidR="00272B67" w:rsidRPr="00392CA9">
        <w:rPr>
          <w:rFonts w:cstheme="minorHAnsi"/>
        </w:rPr>
        <w:t xml:space="preserve">Was </w:t>
      </w:r>
      <w:r w:rsidR="00B92748" w:rsidRPr="00392CA9">
        <w:rPr>
          <w:rFonts w:cstheme="minorHAnsi"/>
        </w:rPr>
        <w:t xml:space="preserve">blieb </w:t>
      </w:r>
      <w:r w:rsidR="00272B67" w:rsidRPr="00392CA9">
        <w:rPr>
          <w:rFonts w:cstheme="minorHAnsi"/>
        </w:rPr>
        <w:t xml:space="preserve">vom großen </w:t>
      </w:r>
      <w:r w:rsidRPr="00392CA9">
        <w:rPr>
          <w:rFonts w:cstheme="minorHAnsi"/>
        </w:rPr>
        <w:t>Boom der Badeanstalten?</w:t>
      </w:r>
      <w:r w:rsidR="00B50684" w:rsidRPr="00392CA9">
        <w:rPr>
          <w:rFonts w:cstheme="minorHAnsi"/>
        </w:rPr>
        <w:t xml:space="preserve"> Wann eigentlich hat sich ein Bewusstsein für den Erhalt </w:t>
      </w:r>
      <w:r w:rsidR="0065060A" w:rsidRPr="00392CA9">
        <w:rPr>
          <w:rFonts w:cstheme="minorHAnsi"/>
        </w:rPr>
        <w:t xml:space="preserve">historischer </w:t>
      </w:r>
      <w:r w:rsidR="00B50684" w:rsidRPr="00392CA9">
        <w:rPr>
          <w:rFonts w:cstheme="minorHAnsi"/>
        </w:rPr>
        <w:t>Bausubstanz entwickelt?</w:t>
      </w:r>
      <w:r w:rsidRPr="00392CA9">
        <w:rPr>
          <w:rFonts w:cstheme="minorHAnsi"/>
        </w:rPr>
        <w:t xml:space="preserve"> </w:t>
      </w:r>
    </w:p>
    <w:p w14:paraId="054F7E65" w14:textId="754C0C2A" w:rsidR="00B50684" w:rsidRPr="00392CA9" w:rsidRDefault="00B50684">
      <w:pPr>
        <w:rPr>
          <w:rFonts w:cstheme="minorHAnsi"/>
        </w:rPr>
      </w:pPr>
      <w:r w:rsidRPr="00392CA9">
        <w:rPr>
          <w:rFonts w:cstheme="minorHAnsi"/>
        </w:rPr>
        <w:t>Andere Artikel sind gespickt mit konkret anwendbarem Fachwissen. Da geht es mal um das Aufwerten von Gärten im Denkmalumfeld, mal um die Anwendung des High</w:t>
      </w:r>
      <w:r w:rsidR="0065060A" w:rsidRPr="00392CA9">
        <w:rPr>
          <w:rFonts w:cstheme="minorHAnsi"/>
        </w:rPr>
        <w:t>t</w:t>
      </w:r>
      <w:r w:rsidRPr="00392CA9">
        <w:rPr>
          <w:rFonts w:cstheme="minorHAnsi"/>
        </w:rPr>
        <w:t xml:space="preserve">ech-Dämmputzes Aerogel, mal um Bauteiltemperierung zum Feuchteschutz oder auch um „zehn Lektionen zur Fachwerksanierung“. </w:t>
      </w:r>
    </w:p>
    <w:p w14:paraId="1ACAAFE6" w14:textId="0D5C63B9" w:rsidR="00B50684" w:rsidRPr="00392CA9" w:rsidRDefault="00B50684" w:rsidP="00823A63">
      <w:pPr>
        <w:pStyle w:val="Textkrper2"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_Hlk520898359"/>
      <w:bookmarkStart w:id="2" w:name="_Hlk520898291"/>
      <w:r w:rsidRPr="00392CA9">
        <w:rPr>
          <w:rFonts w:asciiTheme="minorHAnsi" w:hAnsiTheme="minorHAnsi" w:cstheme="minorHAnsi"/>
          <w:sz w:val="22"/>
          <w:szCs w:val="22"/>
        </w:rPr>
        <w:t xml:space="preserve">Ergänzende Nachrichten, viele Experten-Adressen, Produktinformationen und Tipps runden das Magazin mit insgesamt 160 Seiten Inhalt ab. </w:t>
      </w:r>
      <w:bookmarkEnd w:id="1"/>
      <w:r w:rsidRPr="00392CA9">
        <w:rPr>
          <w:rFonts w:asciiTheme="minorHAnsi" w:hAnsiTheme="minorHAnsi" w:cstheme="minorHAnsi"/>
          <w:sz w:val="22"/>
          <w:szCs w:val="22"/>
        </w:rPr>
        <w:t>Das Magazin „Denkmalsanierung 2023/2024“ kostet EUR 9,40 und ist im gut sortierten Zeitschriftenhandel erhältlich. Es kann auch über den Buchhandel bezogen werden; ISBN 978-3-944549-48-4.</w:t>
      </w:r>
    </w:p>
    <w:p w14:paraId="6CCACA51" w14:textId="77777777" w:rsidR="00B50684" w:rsidRPr="00392CA9" w:rsidRDefault="00B50684" w:rsidP="00B50684">
      <w:pPr>
        <w:spacing w:before="120" w:after="0" w:line="360" w:lineRule="auto"/>
        <w:rPr>
          <w:rFonts w:cstheme="minorHAnsi"/>
        </w:rPr>
      </w:pPr>
      <w:r w:rsidRPr="00392CA9">
        <w:rPr>
          <w:rFonts w:cstheme="minorHAnsi"/>
        </w:rPr>
        <w:t xml:space="preserve">Unter </w:t>
      </w:r>
      <w:hyperlink r:id="rId5" w:history="1">
        <w:r w:rsidRPr="00392CA9">
          <w:rPr>
            <w:rStyle w:val="Hyperlink"/>
            <w:rFonts w:cstheme="minorHAnsi"/>
          </w:rPr>
          <w:t>www.denkmal-magazin.de</w:t>
        </w:r>
      </w:hyperlink>
      <w:r w:rsidRPr="00392CA9">
        <w:rPr>
          <w:rFonts w:cstheme="minorHAnsi"/>
        </w:rPr>
        <w:t xml:space="preserve"> gibt es Leseproben und weitere Bestellmöglichkeiten. </w:t>
      </w:r>
    </w:p>
    <w:p w14:paraId="3AC0755F" w14:textId="77777777" w:rsidR="00B50684" w:rsidRPr="00392CA9" w:rsidRDefault="00B50684" w:rsidP="00B50684">
      <w:pPr>
        <w:spacing w:before="120" w:after="0" w:line="360" w:lineRule="auto"/>
        <w:rPr>
          <w:rFonts w:cstheme="minorHAnsi"/>
        </w:rPr>
      </w:pPr>
    </w:p>
    <w:bookmarkEnd w:id="2"/>
    <w:p w14:paraId="04637F61" w14:textId="77777777" w:rsidR="00B50684" w:rsidRPr="00392CA9" w:rsidRDefault="00B50684" w:rsidP="00B50684">
      <w:pPr>
        <w:pStyle w:val="Textkrper"/>
        <w:spacing w:before="120" w:line="240" w:lineRule="auto"/>
        <w:rPr>
          <w:rFonts w:asciiTheme="minorHAnsi" w:hAnsiTheme="minorHAnsi" w:cstheme="minorHAnsi"/>
          <w:sz w:val="16"/>
          <w:szCs w:val="18"/>
          <w:u w:val="single"/>
        </w:rPr>
      </w:pPr>
      <w:r w:rsidRPr="00392CA9">
        <w:rPr>
          <w:rFonts w:asciiTheme="minorHAnsi" w:hAnsiTheme="minorHAnsi" w:cstheme="minorHAnsi"/>
          <w:sz w:val="16"/>
          <w:szCs w:val="18"/>
          <w:u w:val="single"/>
        </w:rPr>
        <w:t>Weitere Informationen:</w:t>
      </w:r>
    </w:p>
    <w:p w14:paraId="75742ECD" w14:textId="087382C4" w:rsidR="00AB6186" w:rsidRPr="00392CA9" w:rsidRDefault="00B50684" w:rsidP="00B50684">
      <w:pPr>
        <w:pStyle w:val="Textkrper"/>
        <w:spacing w:before="120" w:line="240" w:lineRule="auto"/>
        <w:rPr>
          <w:rFonts w:asciiTheme="minorHAnsi" w:hAnsiTheme="minorHAnsi" w:cstheme="minorHAnsi"/>
        </w:rPr>
      </w:pPr>
      <w:r w:rsidRPr="00392CA9">
        <w:rPr>
          <w:rFonts w:asciiTheme="minorHAnsi" w:hAnsiTheme="minorHAnsi" w:cstheme="minorHAnsi"/>
          <w:sz w:val="16"/>
          <w:szCs w:val="18"/>
        </w:rPr>
        <w:t>Laible Verlagsprojekte • Johannes Laible • Zum Eichelrain 3 • 78476 Allensbach</w:t>
      </w:r>
      <w:r w:rsidRPr="00392CA9">
        <w:rPr>
          <w:rFonts w:asciiTheme="minorHAnsi" w:hAnsiTheme="minorHAnsi" w:cstheme="minorHAnsi"/>
          <w:sz w:val="16"/>
          <w:szCs w:val="18"/>
        </w:rPr>
        <w:br/>
        <w:t xml:space="preserve">Tel. 07533/98300 • Fax 07533/98301 • </w:t>
      </w:r>
      <w:hyperlink r:id="rId6" w:history="1">
        <w:r w:rsidRPr="00392CA9">
          <w:rPr>
            <w:rStyle w:val="Hyperlink"/>
            <w:rFonts w:asciiTheme="minorHAnsi" w:hAnsiTheme="minorHAnsi" w:cstheme="minorHAnsi"/>
            <w:sz w:val="16"/>
            <w:szCs w:val="18"/>
          </w:rPr>
          <w:t>www.denkmal-magazin.de</w:t>
        </w:r>
      </w:hyperlink>
      <w:r w:rsidRPr="00392CA9">
        <w:rPr>
          <w:rFonts w:asciiTheme="minorHAnsi" w:hAnsiTheme="minorHAnsi" w:cstheme="minorHAnsi"/>
          <w:sz w:val="16"/>
          <w:szCs w:val="18"/>
        </w:rPr>
        <w:t xml:space="preserve"> • </w:t>
      </w:r>
      <w:hyperlink r:id="rId7" w:history="1">
        <w:r w:rsidRPr="00392CA9">
          <w:rPr>
            <w:rStyle w:val="Hyperlink"/>
            <w:rFonts w:asciiTheme="minorHAnsi" w:hAnsiTheme="minorHAnsi" w:cstheme="minorHAnsi"/>
            <w:sz w:val="16"/>
            <w:szCs w:val="18"/>
          </w:rPr>
          <w:t>laible@denkmal-magazin.de</w:t>
        </w:r>
      </w:hyperlink>
      <w:r w:rsidRPr="00392CA9">
        <w:rPr>
          <w:rFonts w:asciiTheme="minorHAnsi" w:hAnsiTheme="minorHAnsi" w:cstheme="minorHAnsi"/>
          <w:sz w:val="16"/>
          <w:szCs w:val="18"/>
        </w:rPr>
        <w:t xml:space="preserve"> </w:t>
      </w:r>
    </w:p>
    <w:sectPr w:rsidR="00AB6186" w:rsidRPr="00392CA9" w:rsidSect="00392CA9">
      <w:pgSz w:w="11906" w:h="16838"/>
      <w:pgMar w:top="1417" w:right="240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86"/>
    <w:rsid w:val="00272B67"/>
    <w:rsid w:val="00392CA9"/>
    <w:rsid w:val="004D5D8F"/>
    <w:rsid w:val="0065060A"/>
    <w:rsid w:val="00823A63"/>
    <w:rsid w:val="00AB6186"/>
    <w:rsid w:val="00B50684"/>
    <w:rsid w:val="00B92748"/>
    <w:rsid w:val="00D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DA76"/>
  <w15:chartTrackingRefBased/>
  <w15:docId w15:val="{9BCD6FEC-060A-4BB8-A8D6-5552B901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0684"/>
    <w:pPr>
      <w:keepNext/>
      <w:spacing w:after="120" w:line="240" w:lineRule="auto"/>
      <w:outlineLvl w:val="0"/>
    </w:pPr>
    <w:rPr>
      <w:rFonts w:ascii="Franklin Gothic Demi" w:eastAsia="Times New Roman" w:hAnsi="Franklin Gothic Demi" w:cs="Arial"/>
      <w:bCs/>
      <w:kern w:val="32"/>
      <w:sz w:val="24"/>
      <w:szCs w:val="32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B50684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0684"/>
    <w:rPr>
      <w:rFonts w:ascii="Franklin Gothic Demi" w:eastAsia="Times New Roman" w:hAnsi="Franklin Gothic Demi" w:cs="Arial"/>
      <w:bCs/>
      <w:kern w:val="32"/>
      <w:sz w:val="24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B50684"/>
    <w:rPr>
      <w:rFonts w:ascii="Arial" w:eastAsia="Times New Roman" w:hAnsi="Arial" w:cs="Arial"/>
      <w:b/>
      <w:bCs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semiHidden/>
    <w:rsid w:val="00B5068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50684"/>
    <w:pPr>
      <w:spacing w:after="0" w:line="360" w:lineRule="auto"/>
    </w:pPr>
    <w:rPr>
      <w:rFonts w:ascii="Franklin Gothic Book" w:eastAsia="Times New Roman" w:hAnsi="Franklin Gothic Book" w:cs="Times New Roman"/>
      <w:kern w:val="0"/>
      <w:sz w:val="20"/>
      <w:szCs w:val="24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semiHidden/>
    <w:rsid w:val="00B50684"/>
    <w:rPr>
      <w:rFonts w:ascii="Franklin Gothic Book" w:eastAsia="Times New Roman" w:hAnsi="Franklin Gothic Book" w:cs="Times New Roman"/>
      <w:kern w:val="0"/>
      <w:sz w:val="20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semiHidden/>
    <w:rsid w:val="00B50684"/>
    <w:pPr>
      <w:spacing w:after="0" w:line="360" w:lineRule="auto"/>
      <w:jc w:val="both"/>
    </w:pPr>
    <w:rPr>
      <w:rFonts w:ascii="Arial" w:eastAsia="Times New Roman" w:hAnsi="Arial" w:cs="Arial"/>
      <w:kern w:val="0"/>
      <w:sz w:val="24"/>
      <w:szCs w:val="24"/>
      <w:lang w:eastAsia="de-DE"/>
      <w14:ligatures w14:val="none"/>
    </w:rPr>
  </w:style>
  <w:style w:type="character" w:customStyle="1" w:styleId="Textkrper2Zchn">
    <w:name w:val="Textkörper 2 Zchn"/>
    <w:basedOn w:val="Absatz-Standardschriftart"/>
    <w:link w:val="Textkrper2"/>
    <w:semiHidden/>
    <w:rsid w:val="00B50684"/>
    <w:rPr>
      <w:rFonts w:ascii="Arial" w:eastAsia="Times New Roman" w:hAnsi="Arial" w:cs="Arial"/>
      <w:kern w:val="0"/>
      <w:sz w:val="24"/>
      <w:szCs w:val="24"/>
      <w:lang w:eastAsia="de-DE"/>
      <w14:ligatures w14:val="none"/>
    </w:rPr>
  </w:style>
  <w:style w:type="paragraph" w:styleId="berarbeitung">
    <w:name w:val="Revision"/>
    <w:hidden/>
    <w:uiPriority w:val="99"/>
    <w:semiHidden/>
    <w:rsid w:val="00B92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ible@denkmal-magaz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kmal-magazin.de" TargetMode="External"/><Relationship Id="rId5" Type="http://schemas.openxmlformats.org/officeDocument/2006/relationships/hyperlink" Target="http://www.denkmal-magazin.de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Laible</dc:creator>
  <cp:keywords/>
  <dc:description/>
  <cp:lastModifiedBy>Johannes Laible</cp:lastModifiedBy>
  <cp:revision>4</cp:revision>
  <dcterms:created xsi:type="dcterms:W3CDTF">2023-06-20T08:32:00Z</dcterms:created>
  <dcterms:modified xsi:type="dcterms:W3CDTF">2023-06-20T08:34:00Z</dcterms:modified>
</cp:coreProperties>
</file>